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30j0zll" w:id="0"/>
    <w:bookmarkEnd w:id="0"/>
    <w:bookmarkStart w:colFirst="0" w:colLast="0" w:name="bookmark=id.1fob9te" w:id="1"/>
    <w:bookmarkEnd w:id="1"/>
    <w:bookmarkStart w:colFirst="0" w:colLast="0" w:name="bookmark=id.2et92p0" w:id="2"/>
    <w:bookmarkEnd w:id="2"/>
    <w:bookmarkStart w:colFirst="0" w:colLast="0" w:name="bookmark=id.3znysh7" w:id="3"/>
    <w:bookmarkEnd w:id="3"/>
    <w:bookmarkStart w:colFirst="0" w:colLast="0" w:name="bookmark=id.gjdgxs" w:id="4"/>
    <w:bookmarkEnd w:id="4"/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  <w:drawing>
          <wp:inline distB="0" distT="0" distL="0" distR="0">
            <wp:extent cx="5715000" cy="8477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847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bookmarkStart w:colFirst="0" w:colLast="0" w:name="bookmark=id.3dy6vkm" w:id="5"/>
      <w:bookmarkEnd w:id="5"/>
      <w:bookmarkStart w:colFirst="0" w:colLast="0" w:name="bookmark=id.tyjcwt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s8eyo1" w:id="7"/>
    <w:bookmarkEnd w:id="7"/>
    <w:bookmarkStart w:colFirst="0" w:colLast="0" w:name="bookmark=id.17dp8vu" w:id="8"/>
    <w:bookmarkEnd w:id="8"/>
    <w:bookmarkStart w:colFirst="0" w:colLast="0" w:name="bookmark=id.4d34og8" w:id="9"/>
    <w:bookmarkEnd w:id="9"/>
    <w:p w:rsidR="00000000" w:rsidDel="00000000" w:rsidP="00000000" w:rsidRDefault="00000000" w:rsidRPr="00000000" w14:paraId="00000006">
      <w:pPr>
        <w:pStyle w:val="Heading3"/>
        <w:spacing w:after="0" w:before="0" w:lineRule="auto"/>
        <w:ind w:left="0" w:right="0" w:firstLine="0"/>
        <w:jc w:val="center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Istituto Comprensivo "E. Solvay/D. Alighieri"</w:t>
      </w:r>
    </w:p>
    <w:bookmarkStart w:colFirst="0" w:colLast="0" w:name="bookmark=id.3rdcrjn" w:id="10"/>
    <w:bookmarkEnd w:id="10"/>
    <w:p w:rsidR="00000000" w:rsidDel="00000000" w:rsidP="00000000" w:rsidRDefault="00000000" w:rsidRPr="00000000" w14:paraId="00000007">
      <w:pPr>
        <w:pStyle w:val="Heading3"/>
        <w:spacing w:after="0" w:before="0" w:lineRule="auto"/>
        <w:jc w:val="center"/>
        <w:rPr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Via Ernesto Solvay, 31, </w:t>
      </w:r>
      <w:bookmarkStart w:colFirst="0" w:colLast="0" w:name="bookmark=id.26in1rg" w:id="11"/>
      <w:bookmarkEnd w:id="11"/>
      <w:r w:rsidDel="00000000" w:rsidR="00000000" w:rsidRPr="00000000">
        <w:rPr>
          <w:sz w:val="27"/>
          <w:szCs w:val="27"/>
          <w:highlight w:val="white"/>
          <w:rtl w:val="0"/>
        </w:rPr>
        <w:t xml:space="preserve">57016 </w:t>
      </w:r>
      <w:bookmarkStart w:colFirst="0" w:colLast="0" w:name="bookmark=id.lnxbz9" w:id="12"/>
      <w:bookmarkEnd w:id="12"/>
      <w:r w:rsidDel="00000000" w:rsidR="00000000" w:rsidRPr="00000000">
        <w:rPr>
          <w:sz w:val="27"/>
          <w:szCs w:val="27"/>
          <w:highlight w:val="white"/>
          <w:rtl w:val="0"/>
        </w:rPr>
        <w:t xml:space="preserve">Rosignano Marittimo (</w:t>
      </w:r>
      <w:bookmarkStart w:colFirst="0" w:colLast="0" w:name="bookmark=id.35nkun2" w:id="13"/>
      <w:bookmarkEnd w:id="13"/>
      <w:r w:rsidDel="00000000" w:rsidR="00000000" w:rsidRPr="00000000">
        <w:rPr>
          <w:sz w:val="27"/>
          <w:szCs w:val="27"/>
          <w:highlight w:val="white"/>
          <w:rtl w:val="0"/>
        </w:rPr>
        <w:t xml:space="preserve">LI) - Tel.: </w:t>
      </w:r>
      <w:bookmarkStart w:colFirst="0" w:colLast="0" w:name="bookmark=id.1ksv4uv" w:id="14"/>
      <w:bookmarkEnd w:id="14"/>
      <w:r w:rsidDel="00000000" w:rsidR="00000000" w:rsidRPr="00000000">
        <w:rPr>
          <w:sz w:val="27"/>
          <w:szCs w:val="27"/>
          <w:highlight w:val="white"/>
          <w:rtl w:val="0"/>
        </w:rPr>
        <w:t xml:space="preserve">0586764609</w:t>
      </w: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sz w:val="27"/>
          <w:szCs w:val="27"/>
          <w:highlight w:val="white"/>
          <w:rtl w:val="0"/>
        </w:rPr>
        <w:t xml:space="preserve">E-mail: </w:t>
      </w:r>
      <w:bookmarkStart w:colFirst="0" w:colLast="0" w:name="bookmark=id.44sinio" w:id="15"/>
      <w:bookmarkEnd w:id="15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LIIC818003@istruzione.it - Pec: </w:t>
      </w:r>
      <w:bookmarkStart w:colFirst="0" w:colLast="0" w:name="bookmark=id.2jxsxqh" w:id="16"/>
      <w:bookmarkEnd w:id="16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LIIC818003@pec.istruzione.it</w:t>
        <w:br w:type="textWrapping"/>
        <w:t xml:space="preserve">C.F.: </w:t>
      </w:r>
      <w:bookmarkStart w:colFirst="0" w:colLast="0" w:name="bookmark=id.z337ya" w:id="17"/>
      <w:bookmarkEnd w:id="17"/>
      <w:r w:rsidDel="00000000" w:rsidR="00000000" w:rsidRPr="00000000">
        <w:rPr>
          <w:sz w:val="27"/>
          <w:szCs w:val="27"/>
          <w:highlight w:val="white"/>
          <w:rtl w:val="0"/>
        </w:rPr>
        <w:t xml:space="preserve">92137870496 - C.M.: </w:t>
      </w:r>
      <w:bookmarkStart w:colFirst="0" w:colLast="0" w:name="bookmark=id.3j2qqm3" w:id="18"/>
      <w:bookmarkEnd w:id="18"/>
      <w:r w:rsidDel="00000000" w:rsidR="00000000" w:rsidRPr="00000000">
        <w:rPr>
          <w:sz w:val="27"/>
          <w:szCs w:val="27"/>
          <w:highlight w:val="white"/>
          <w:rtl w:val="0"/>
        </w:rPr>
        <w:t xml:space="preserve">LIIC818003</w:t>
      </w:r>
      <w:r w:rsidDel="00000000" w:rsidR="00000000" w:rsidRPr="00000000">
        <w:rPr>
          <w:rtl w:val="0"/>
        </w:rPr>
      </w:r>
    </w:p>
    <w:bookmarkStart w:colFirst="0" w:colLast="0" w:name="bookmark=id.1y810tw" w:id="19"/>
    <w:bookmarkEnd w:id="19"/>
    <w:bookmarkStart w:colFirst="0" w:colLast="0" w:name="bookmark=id.4i7ojhp" w:id="20"/>
    <w:bookmarkEnd w:id="20"/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1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Protocollo come da segnatura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2xcytpi" w:id="21"/>
    <w:bookmarkEnd w:id="21"/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Rosignano Marittimo, __ - __ - 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1ci93xb" w:id="22"/>
    <w:bookmarkEnd w:id="22"/>
    <w:bookmarkStart w:colFirst="0" w:colLast="0" w:name="bookmark=id.3whwml4" w:id="23"/>
    <w:bookmarkEnd w:id="23"/>
    <w:p w:rsidR="00000000" w:rsidDel="00000000" w:rsidP="00000000" w:rsidRDefault="00000000" w:rsidRPr="00000000" w14:paraId="0000000C">
      <w:pPr>
        <w:pStyle w:val="Heading3"/>
        <w:spacing w:after="0" w:before="0" w:lineRule="auto"/>
        <w:ind w:left="0" w:right="0" w:firstLine="0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highlight w:val="white"/>
          <w:rtl w:val="0"/>
        </w:rPr>
        <w:t xml:space="preserve">PATTO DI INTEGRITÀ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relativo alla procedura CIG: </w:t>
      </w:r>
      <w:bookmarkStart w:colFirst="0" w:colLast="0" w:name="bookmark=id.2bn6wsx" w:id="24"/>
      <w:bookmarkEnd w:id="24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__________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- CUP: </w:t>
      </w:r>
      <w:bookmarkStart w:colFirst="0" w:colLast="0" w:name="bookmark=id.qsh70q" w:id="25"/>
      <w:bookmarkEnd w:id="25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G34D23007330006 per "</w:t>
      </w:r>
      <w:bookmarkStart w:colFirst="0" w:colLast="0" w:name="bookmark=id.3as4poj" w:id="26"/>
      <w:bookmarkEnd w:id="26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l'affidamento di n. 4 laboratori di formazione sul campo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" finalizzato a "</w:t>
      </w:r>
      <w:bookmarkStart w:colFirst="0" w:colLast="0" w:name="bookmark=id.1pxezwc" w:id="27"/>
      <w:bookmarkEnd w:id="27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realizzare servizi di formazione sul campo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"</w:t>
      </w:r>
    </w:p>
    <w:bookmarkStart w:colFirst="0" w:colLast="0" w:name="bookmark=id.147n2zr" w:id="28"/>
    <w:bookmarkEnd w:id="28"/>
    <w:bookmarkStart w:colFirst="0" w:colLast="0" w:name="bookmark=id.49x2ik5" w:id="29"/>
    <w:bookmarkEnd w:id="29"/>
    <w:bookmarkStart w:colFirst="0" w:colLast="0" w:name="bookmark=id.2p2csry" w:id="30"/>
    <w:bookmarkEnd w:id="30"/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TRA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bookmarkStart w:colFirst="0" w:colLast="0" w:name="bookmark=id.3o7alnk" w:id="31"/>
      <w:bookmarkEnd w:id="31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Istituto Comprensivo "E. Solvay/D. Alighieri" di </w:t>
      </w:r>
      <w:bookmarkStart w:colFirst="0" w:colLast="0" w:name="bookmark=id.23ckvvd" w:id="32"/>
      <w:bookmarkEnd w:id="32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Rosignano Marittimo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la Ditta _______________________________________ (di seguito denominata Ditta), sede legale in ________________________________ via _______________________________  n. _____ codice fiscale/P.IVA ______________________________ rappresentata da _________________________ __________________________ in qualità di ________________________________________ 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bookmark=id.ihv636" w:id="33"/>
    <w:bookmarkEnd w:id="33"/>
    <w:bookmarkStart w:colFirst="0" w:colLast="0" w:name="bookmark=id.32hioqz" w:id="34"/>
    <w:bookmarkEnd w:id="34"/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la legge 6 novembre 2012 n. 190, art. 1, comma 17 recante “Disposizioni per la prevenzione e la repressione della corruzione e dell'illegalità nella pubblica amministrazione”;  </w:t>
      </w:r>
      <w:r w:rsidDel="00000000" w:rsidR="00000000" w:rsidRPr="00000000">
        <w:rPr>
          <w:rtl w:val="0"/>
        </w:rPr>
      </w:r>
    </w:p>
    <w:bookmarkStart w:colFirst="0" w:colLast="0" w:name="bookmark=id.1hmsyys" w:id="35"/>
    <w:bookmarkEnd w:id="35"/>
    <w:bookmarkStart w:colFirst="0" w:colLast="0" w:name="bookmark=id.41mghml" w:id="36"/>
    <w:bookmarkEnd w:id="36"/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Piano Nazionale Anticorruzione (P.N.A.) emanato dall’Autorità Nazionale Anti Corruzione e per la valutazione e la trasparenza delle amministrazioni pubbliche (ex CIVIT) approvato con delibera n. 72/2013, contenente “Disposizioni per la prevenzione e la repressione della corruzione e dell’illegalità nella pubblica amministrazione”;</w:t>
      </w:r>
      <w:r w:rsidDel="00000000" w:rsidR="00000000" w:rsidRPr="00000000">
        <w:rPr>
          <w:rtl w:val="0"/>
        </w:rPr>
      </w:r>
    </w:p>
    <w:bookmarkStart w:colFirst="0" w:colLast="0" w:name="bookmark=id.vx1227" w:id="37"/>
    <w:bookmarkEnd w:id="37"/>
    <w:bookmarkStart w:colFirst="0" w:colLast="0" w:name="bookmark=id.2grqrue" w:id="38"/>
    <w:bookmarkEnd w:id="38"/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Piano Triennale di Prevenzione della Corruzione (P.T.P.C) 2021/2023, adottato con apposito decreto</w:t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ministeriale per le istituzioni scolastiche della Regione</w:t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</w:t>
      </w:r>
      <w:bookmarkStart w:colFirst="0" w:colLast="0" w:name="bookmark=id.3fwokq0" w:id="39"/>
      <w:bookmarkEnd w:id="39"/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Toscana;</w:t>
      </w:r>
      <w:r w:rsidDel="00000000" w:rsidR="00000000" w:rsidRPr="00000000">
        <w:rPr>
          <w:rtl w:val="0"/>
        </w:rPr>
      </w:r>
    </w:p>
    <w:bookmarkStart w:colFirst="0" w:colLast="0" w:name="bookmark=id.1v1yuxt" w:id="40"/>
    <w:bookmarkEnd w:id="40"/>
    <w:bookmarkStart w:colFirst="0" w:colLast="0" w:name="bookmark=id.4f1mdlm" w:id="41"/>
    <w:bookmarkEnd w:id="41"/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VISTO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il decreto del Presidente della Repubblica 16 aprile 2013, n. 62 con il quale è stato emanato il “Regolamento recante il codice di comportamento dei dipendenti pubblici”,</w:t>
      </w:r>
      <w:r w:rsidDel="00000000" w:rsidR="00000000" w:rsidRPr="00000000">
        <w:rPr>
          <w:rtl w:val="0"/>
        </w:rPr>
      </w:r>
    </w:p>
    <w:bookmarkStart w:colFirst="0" w:colLast="0" w:name="bookmark=id.19c6y18" w:id="42"/>
    <w:bookmarkEnd w:id="42"/>
    <w:bookmarkStart w:colFirst="0" w:colLast="0" w:name="bookmark=id.2u6wntf" w:id="43"/>
    <w:bookmarkEnd w:id="43"/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</w:r>
      <w:r w:rsidDel="00000000" w:rsidR="00000000" w:rsidRPr="00000000">
        <w:rPr>
          <w:rFonts w:ascii="Liberation Serif" w:cs="Liberation Serif" w:eastAsia="Liberation Serif" w:hAnsi="Liberation Serif"/>
          <w:b w:val="1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SI CONVIENE QUANTO SEGUE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3"/>
        <w:spacing w:after="0" w:before="0" w:lineRule="auto"/>
        <w:jc w:val="center"/>
        <w:rPr/>
      </w:pPr>
      <w:r w:rsidDel="00000000" w:rsidR="00000000" w:rsidRPr="00000000">
        <w:rPr>
          <w:b w:val="1"/>
          <w:sz w:val="33"/>
          <w:szCs w:val="33"/>
          <w:highlight w:val="white"/>
          <w:rtl w:val="0"/>
        </w:rPr>
        <w:t xml:space="preserve">Articolo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 Il presente Patto d’integrità stabilisce la formale obbligazione della Ditta che, ai fini della partecipazione alla gara in oggetto, si impegna: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ad assicurare di non trovarsi in situazioni di controllo o di collegamento (formale e/o sostanziale) con altri concorrenti e che non si è accordata e non si accorderà con altri partecipanti alla gara;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ad informare puntualmente tutto il personale, di cui si avvale, del presente Patto di integrità e degli obblighi in esso contenuti;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 vigilare affinché gli impegni sopra indicati siano osservati da tutti i collaboratori e dipendenti nell’esercizio dei compiti loro assegnati;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a denunciare alla Pubblica Autorità competente ogni irregolarità o distorsione di cui sia venuta a conoscenza per quanto attiene l’attività di cui all’oggetto della gara in causa.</w:t>
      </w:r>
    </w:p>
    <w:p w:rsidR="00000000" w:rsidDel="00000000" w:rsidP="00000000" w:rsidRDefault="00000000" w:rsidRPr="00000000" w14:paraId="00000021">
      <w:pPr>
        <w:pStyle w:val="Heading3"/>
        <w:spacing w:after="0" w:before="0" w:lineRule="auto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sz w:val="33"/>
          <w:szCs w:val="33"/>
          <w:highlight w:val="white"/>
          <w:rtl w:val="0"/>
        </w:rPr>
        <w:t xml:space="preserve">Articolo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La ditta, sin d’ora, accetta che nel caso di mancato rispetto degli impegni anticorruzione assunti con il presente Patto di integrità, comunque accertato dall’Amministrazione, potranno essere applicate le seguenti sanzioni: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esclusione del concorrente dalla gara;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escussione della cauzione di validità dell’offerta;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risoluzione del contratto;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escussione della cauzione di buona esecuzione del contratto;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7"/>
        </w:tabs>
        <w:spacing w:after="0" w:before="0" w:line="276" w:lineRule="auto"/>
        <w:ind w:left="707" w:right="0" w:hanging="283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esclusione del concorrente dalle gare indette dalla stazione appaltante per 5 anni.</w:t>
      </w:r>
    </w:p>
    <w:p w:rsidR="00000000" w:rsidDel="00000000" w:rsidP="00000000" w:rsidRDefault="00000000" w:rsidRPr="00000000" w14:paraId="00000028">
      <w:pPr>
        <w:pStyle w:val="Heading3"/>
        <w:spacing w:after="0" w:before="0" w:lineRule="auto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sz w:val="33"/>
          <w:szCs w:val="33"/>
          <w:highlight w:val="white"/>
          <w:rtl w:val="0"/>
        </w:rPr>
        <w:t xml:space="preserve">Articolo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:rsidR="00000000" w:rsidDel="00000000" w:rsidP="00000000" w:rsidRDefault="00000000" w:rsidRPr="00000000" w14:paraId="0000002A">
      <w:pPr>
        <w:pStyle w:val="Heading3"/>
        <w:spacing w:after="0" w:before="0" w:lineRule="auto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sz w:val="33"/>
          <w:szCs w:val="33"/>
          <w:highlight w:val="white"/>
          <w:rtl w:val="0"/>
        </w:rPr>
        <w:t xml:space="preserve">Articolo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 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</w:p>
    <w:p w:rsidR="00000000" w:rsidDel="00000000" w:rsidP="00000000" w:rsidRDefault="00000000" w:rsidRPr="00000000" w14:paraId="0000002C">
      <w:pPr>
        <w:pStyle w:val="Heading3"/>
        <w:spacing w:after="0" w:before="0" w:lineRule="auto"/>
        <w:jc w:val="center"/>
        <w:rPr/>
      </w:pPr>
      <w:r w:rsidDel="00000000" w:rsidR="00000000" w:rsidRPr="00000000">
        <w:rPr>
          <w:highlight w:val="white"/>
          <w:rtl w:val="0"/>
        </w:rPr>
        <w:br w:type="textWrapping"/>
      </w:r>
      <w:r w:rsidDel="00000000" w:rsidR="00000000" w:rsidRPr="00000000">
        <w:rPr>
          <w:b w:val="1"/>
          <w:sz w:val="33"/>
          <w:szCs w:val="33"/>
          <w:highlight w:val="white"/>
          <w:rtl w:val="0"/>
        </w:rPr>
        <w:t xml:space="preserve">Articolo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Ogni controversia relativa all’interpretazione ed esecuzione del Patto d’integrità fra la stazione appaltante ed i concorrenti e tra gli stessi concorrenti sarà risolta dall’Autorità Giudiziaria competente.</w:t>
      </w:r>
    </w:p>
    <w:bookmarkStart w:colFirst="0" w:colLast="0" w:name="bookmark=id.28h4qwu" w:id="44"/>
    <w:bookmarkEnd w:id="44"/>
    <w:bookmarkStart w:colFirst="0" w:colLast="0" w:name="bookmark=id.3tbugp1" w:id="45"/>
    <w:bookmarkEnd w:id="45"/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Luogo, data ________________, ___-___-______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Per la ditta: ____________________________________________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br w:type="textWrapping"/>
        <w:t xml:space="preserve">(il legale rappresentante) ______________________________________________</w:t>
      </w:r>
    </w:p>
    <w:sectPr>
      <w:pgSz w:h="16838" w:w="11906" w:orient="portrait"/>
      <w:pgMar w:bottom="567" w:top="567" w:left="1134" w:right="567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07" w:hanging="282.99999999999994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14" w:hanging="283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●"/>
      <w:lvlJc w:val="left"/>
      <w:pPr>
        <w:ind w:left="2121" w:hanging="283.0000000000002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28" w:hanging="283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●"/>
      <w:lvlJc w:val="left"/>
      <w:pPr>
        <w:ind w:left="3535" w:hanging="283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●"/>
      <w:lvlJc w:val="left"/>
      <w:pPr>
        <w:ind w:left="4242" w:hanging="283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49" w:hanging="283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●"/>
      <w:lvlJc w:val="left"/>
      <w:pPr>
        <w:ind w:left="5656" w:hanging="282.9999999999991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●"/>
      <w:lvlJc w:val="left"/>
      <w:pPr>
        <w:ind w:left="6363" w:hanging="283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</w:pPr>
    <w:rPr>
      <w:rFonts w:ascii="Liberation Serif" w:cs="Liberation Serif" w:eastAsia="Liberation Serif" w:hAnsi="Liberation Serif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qFormat w:val="1"/>
    <w:pPr>
      <w:widowControl w:val="0"/>
      <w:bidi w:val="0"/>
    </w:pPr>
    <w:rPr>
      <w:rFonts w:ascii="Liberation Serif" w:cs="Noto Sans Devanagari" w:eastAsia="DejaVu Sans" w:hAnsi="Liberation Serif"/>
      <w:color w:val="auto"/>
      <w:sz w:val="24"/>
      <w:szCs w:val="24"/>
      <w:lang w:bidi="hi-IN" w:eastAsia="zh-CN" w:val="en-US"/>
    </w:rPr>
  </w:style>
  <w:style w:type="paragraph" w:styleId="Heading3">
    <w:name w:val="Heading 3"/>
    <w:basedOn w:val="Heading"/>
    <w:next w:val="TextBody"/>
    <w:qFormat w:val="1"/>
    <w:pPr>
      <w:spacing w:after="120" w:before="140"/>
      <w:outlineLvl w:val="2"/>
    </w:pPr>
    <w:rPr>
      <w:rFonts w:ascii="Liberation Serif" w:cs="Noto Sans Devanagari" w:eastAsia="DejaVu Sans" w:hAnsi="Liberation Serif"/>
      <w:b w:val="1"/>
      <w:bCs w:val="1"/>
      <w:sz w:val="28"/>
      <w:szCs w:val="28"/>
    </w:rPr>
  </w:style>
  <w:style w:type="character" w:styleId="Emphasis">
    <w:name w:val="Emphasis"/>
    <w:qFormat w:val="1"/>
    <w:rPr>
      <w:i w:val="1"/>
      <w:iCs w:val="1"/>
    </w:rPr>
  </w:style>
  <w:style w:type="character" w:styleId="StrongEmphasis">
    <w:name w:val="Strong Emphasis"/>
    <w:qFormat w:val="1"/>
    <w:rPr>
      <w:b w:val="1"/>
      <w:bCs w:val="1"/>
    </w:rPr>
  </w:style>
  <w:style w:type="character" w:styleId="Bullets">
    <w:name w:val="Bullets"/>
    <w:qFormat w:val="1"/>
    <w:rPr>
      <w:rFonts w:ascii="OpenSymbol" w:cs="OpenSymbol" w:eastAsia="OpenSymbol" w:hAnsi="OpenSymbol"/>
    </w:rPr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Noto Sans Devanagari" w:eastAsia="DejaVu Sans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Noto Sans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Noto Sans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Noto Sans Devanagari"/>
      <w:lang w:bidi="zxx" w:eastAsia="zxx" w:val="zxx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VTqJf2jrU3FZV5NsY7VxI6mhWg==">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